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0E5" w:rsidRDefault="002710E5">
      <w:r>
        <w:t>Русский язык 11класс.</w:t>
      </w:r>
    </w:p>
    <w:p w:rsidR="002710E5" w:rsidRDefault="002710E5" w:rsidP="002710E5">
      <w:pPr>
        <w:ind w:firstLine="708"/>
      </w:pPr>
      <w:r>
        <w:t>21.04. Тема. Публицистический стиль и жанры.</w:t>
      </w:r>
    </w:p>
    <w:p w:rsidR="002710E5" w:rsidRPr="002710E5" w:rsidRDefault="002710E5" w:rsidP="002710E5">
      <w:pPr>
        <w:shd w:val="clear" w:color="auto" w:fill="E5E5E5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57BB8"/>
          <w:sz w:val="26"/>
          <w:szCs w:val="26"/>
          <w:lang w:eastAsia="ru-RU"/>
        </w:rPr>
      </w:pPr>
      <w:r w:rsidRPr="002710E5">
        <w:rPr>
          <w:rFonts w:ascii="Arial" w:eastAsia="Times New Roman" w:hAnsi="Arial" w:cs="Arial"/>
          <w:b/>
          <w:bCs/>
          <w:color w:val="057BB8"/>
          <w:sz w:val="26"/>
          <w:szCs w:val="26"/>
          <w:lang w:eastAsia="ru-RU"/>
        </w:rPr>
        <w:t> Основные признаки публицистического стиля речи</w:t>
      </w:r>
    </w:p>
    <w:p w:rsidR="002710E5" w:rsidRDefault="002710E5" w:rsidP="002710E5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 xml:space="preserve">Слово </w:t>
      </w:r>
      <w:proofErr w:type="gramStart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публицистический</w:t>
      </w:r>
      <w:proofErr w:type="gramEnd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 xml:space="preserve"> образовано от латинского слова </w:t>
      </w:r>
      <w:proofErr w:type="spellStart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publicus</w:t>
      </w:r>
      <w:proofErr w:type="spellEnd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, что значит «общественный, государственный».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proofErr w:type="gramStart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Однокоренными со словом публицистический являются слова публицистика (общественно-политическая литература на современные, актуальные темы) и публицист (автор произведений на общественно-политические темы).</w:t>
      </w:r>
      <w:proofErr w:type="gramEnd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 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Этимологически все эти слова родственны слову публика, имеющему два знач</w:t>
      </w:r>
      <w:r w:rsidR="000852B6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ения:</w:t>
      </w:r>
      <w:r w:rsidR="000852B6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r w:rsidR="000852B6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1)</w:t>
      </w:r>
      <w:proofErr w:type="spellStart"/>
      <w:r w:rsidR="000852B6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посетители</w:t>
      </w:r>
      <w:proofErr w:type="gramStart"/>
      <w:r w:rsidR="000852B6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,з</w:t>
      </w:r>
      <w:proofErr w:type="gramEnd"/>
      <w:r w:rsidR="000852B6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рители,слушатели</w:t>
      </w:r>
      <w:proofErr w:type="spellEnd"/>
      <w:r w:rsidR="000852B6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;</w:t>
      </w:r>
      <w:r w:rsidR="000852B6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r w:rsidR="000852B6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2)</w:t>
      </w:r>
      <w:proofErr w:type="spellStart"/>
      <w:r w:rsidR="000852B6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люди,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народ</w:t>
      </w:r>
      <w:proofErr w:type="spellEnd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 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r w:rsidRPr="002710E5">
        <w:rPr>
          <w:rFonts w:ascii="Arial" w:eastAsia="Times New Roman" w:hAnsi="Arial" w:cs="Arial"/>
          <w:b/>
          <w:bCs/>
          <w:i/>
          <w:iCs/>
          <w:color w:val="4B4747"/>
          <w:sz w:val="21"/>
          <w:szCs w:val="21"/>
          <w:lang w:eastAsia="ru-RU"/>
        </w:rPr>
        <w:t>Цель публицистического стиля речи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 - информирование, передача общественно значимой информации с одновременным воздействием на читателя, слушателя, убеждением его в чем-то, внушением ему определенных идей, взглядов, побуждением его к определенным поступкам, действиям.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r w:rsidRPr="002710E5">
        <w:rPr>
          <w:rFonts w:ascii="Arial" w:eastAsia="Times New Roman" w:hAnsi="Arial" w:cs="Arial"/>
          <w:b/>
          <w:bCs/>
          <w:i/>
          <w:iCs/>
          <w:color w:val="4B4747"/>
          <w:sz w:val="21"/>
          <w:szCs w:val="21"/>
          <w:lang w:eastAsia="ru-RU"/>
        </w:rPr>
        <w:t>Сфера употребления публицистического стиля речи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 - обще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softHyphen/>
        <w:t>ственно-экономические,  политические,  культурные отношения.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proofErr w:type="gramStart"/>
      <w:r w:rsidRPr="002710E5">
        <w:rPr>
          <w:rFonts w:ascii="Arial" w:eastAsia="Times New Roman" w:hAnsi="Arial" w:cs="Arial"/>
          <w:b/>
          <w:bCs/>
          <w:i/>
          <w:iCs/>
          <w:color w:val="4B4747"/>
          <w:sz w:val="21"/>
          <w:szCs w:val="21"/>
          <w:lang w:eastAsia="ru-RU"/>
        </w:rPr>
        <w:t>Жанры публицистики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 - статья в газете, журнале, очерк, репортаж, интервью, фельетон, ораторская речь, судебная речь, выступление по радио, телевидению, на собрании, доклад.</w:t>
      </w:r>
      <w:proofErr w:type="gramEnd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 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Для </w:t>
      </w:r>
      <w:r w:rsidRPr="002710E5">
        <w:rPr>
          <w:rFonts w:ascii="Arial" w:eastAsia="Times New Roman" w:hAnsi="Arial" w:cs="Arial"/>
          <w:b/>
          <w:bCs/>
          <w:color w:val="4B4747"/>
          <w:sz w:val="21"/>
          <w:szCs w:val="21"/>
          <w:lang w:eastAsia="ru-RU"/>
        </w:rPr>
        <w:t>публицистического стиля речи</w:t>
      </w:r>
      <w:r>
        <w:rPr>
          <w:rFonts w:ascii="Arial" w:eastAsia="Times New Roman" w:hAnsi="Arial" w:cs="Arial"/>
          <w:color w:val="4B4747"/>
          <w:sz w:val="21"/>
          <w:szCs w:val="21"/>
          <w:lang w:eastAsia="ru-RU"/>
        </w:rPr>
        <w:t xml:space="preserve"> характерны </w:t>
      </w:r>
    </w:p>
    <w:p w:rsidR="002710E5" w:rsidRPr="002710E5" w:rsidRDefault="002710E5" w:rsidP="002710E5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4B4747"/>
          <w:sz w:val="21"/>
          <w:szCs w:val="21"/>
          <w:lang w:eastAsia="ru-RU"/>
        </w:rPr>
        <w:t>логичность</w:t>
      </w:r>
      <w:proofErr w:type="gramStart"/>
      <w:r>
        <w:rPr>
          <w:rFonts w:ascii="Arial" w:eastAsia="Times New Roman" w:hAnsi="Arial" w:cs="Arial"/>
          <w:color w:val="4B4747"/>
          <w:sz w:val="21"/>
          <w:szCs w:val="21"/>
          <w:lang w:eastAsia="ru-RU"/>
        </w:rPr>
        <w:t>,о</w:t>
      </w:r>
      <w:proofErr w:type="gramEnd"/>
      <w:r>
        <w:rPr>
          <w:rFonts w:ascii="Arial" w:eastAsia="Times New Roman" w:hAnsi="Arial" w:cs="Arial"/>
          <w:color w:val="4B4747"/>
          <w:sz w:val="21"/>
          <w:szCs w:val="21"/>
          <w:lang w:eastAsia="ru-RU"/>
        </w:rPr>
        <w:t>бразность,эмоциональность,оценочность,</w:t>
      </w:r>
      <w:r w:rsidR="000852B6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призывность</w:t>
      </w:r>
      <w:proofErr w:type="spellEnd"/>
      <w:r w:rsidR="000852B6">
        <w:rPr>
          <w:rFonts w:ascii="Arial" w:eastAsia="Times New Roman" w:hAnsi="Arial" w:cs="Arial"/>
          <w:color w:val="4B4747"/>
          <w:sz w:val="21"/>
          <w:szCs w:val="21"/>
          <w:lang w:eastAsia="ru-RU"/>
        </w:rPr>
        <w:t xml:space="preserve"> и</w:t>
      </w:r>
      <w:r w:rsidR="000852B6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r w:rsidR="000852B6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соответствующие им языковые средства.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 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В нем широко используется общественно-политическая лексика, разнообразные виды синтаксических конструкций.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 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Публицистический текст часто </w:t>
      </w:r>
      <w:r w:rsidRPr="002710E5">
        <w:rPr>
          <w:rFonts w:ascii="Arial" w:eastAsia="Times New Roman" w:hAnsi="Arial" w:cs="Arial"/>
          <w:i/>
          <w:iCs/>
          <w:color w:val="4B4747"/>
          <w:sz w:val="21"/>
          <w:szCs w:val="21"/>
          <w:lang w:eastAsia="ru-RU"/>
        </w:rPr>
        <w:t>строится как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 научное </w:t>
      </w:r>
      <w:r w:rsidRPr="002710E5">
        <w:rPr>
          <w:rFonts w:ascii="Arial" w:eastAsia="Times New Roman" w:hAnsi="Arial" w:cs="Arial"/>
          <w:i/>
          <w:iCs/>
          <w:color w:val="4B4747"/>
          <w:sz w:val="21"/>
          <w:szCs w:val="21"/>
          <w:lang w:eastAsia="ru-RU"/>
        </w:rPr>
        <w:t>рассуждение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: выдвигается важная общественная проблема, анализируются и оцениваются возможные пути ее решения, делаются обобщения и выводы, материал располагается в строгой логической последовательности, используется общенаучная терминология. Это сближает его с научным стилем.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 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Публицистические выступления </w:t>
      </w:r>
      <w:r w:rsidRPr="002710E5">
        <w:rPr>
          <w:rFonts w:ascii="Arial" w:eastAsia="Times New Roman" w:hAnsi="Arial" w:cs="Arial"/>
          <w:i/>
          <w:iCs/>
          <w:color w:val="4B4747"/>
          <w:sz w:val="21"/>
          <w:szCs w:val="21"/>
          <w:lang w:eastAsia="ru-RU"/>
        </w:rPr>
        <w:t>отличаются достоверностью, точностью фактов, конкретностью, строгой обоснованностью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. Это также сближает его с научным стилем речи.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 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С другой стороны, для </w:t>
      </w:r>
      <w:r w:rsidRPr="002710E5">
        <w:rPr>
          <w:rFonts w:ascii="Arial" w:eastAsia="Times New Roman" w:hAnsi="Arial" w:cs="Arial"/>
          <w:b/>
          <w:bCs/>
          <w:i/>
          <w:iCs/>
          <w:color w:val="4B4747"/>
          <w:sz w:val="21"/>
          <w:szCs w:val="21"/>
          <w:lang w:eastAsia="ru-RU"/>
        </w:rPr>
        <w:t>публицистической речи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 </w:t>
      </w:r>
      <w:r w:rsidRPr="002710E5">
        <w:rPr>
          <w:rFonts w:ascii="Arial" w:eastAsia="Times New Roman" w:hAnsi="Arial" w:cs="Arial"/>
          <w:b/>
          <w:bCs/>
          <w:i/>
          <w:iCs/>
          <w:color w:val="4B4747"/>
          <w:sz w:val="21"/>
          <w:szCs w:val="21"/>
          <w:lang w:eastAsia="ru-RU"/>
        </w:rPr>
        <w:t>характерна </w:t>
      </w:r>
      <w:r w:rsidRPr="002710E5">
        <w:rPr>
          <w:rFonts w:ascii="Arial" w:eastAsia="Times New Roman" w:hAnsi="Arial" w:cs="Arial"/>
          <w:i/>
          <w:iCs/>
          <w:color w:val="4B4747"/>
          <w:sz w:val="21"/>
          <w:szCs w:val="21"/>
          <w:lang w:eastAsia="ru-RU"/>
        </w:rPr>
        <w:t xml:space="preserve">страстность, </w:t>
      </w:r>
      <w:proofErr w:type="spellStart"/>
      <w:r w:rsidRPr="002710E5">
        <w:rPr>
          <w:rFonts w:ascii="Arial" w:eastAsia="Times New Roman" w:hAnsi="Arial" w:cs="Arial"/>
          <w:i/>
          <w:iCs/>
          <w:color w:val="4B4747"/>
          <w:sz w:val="21"/>
          <w:szCs w:val="21"/>
          <w:lang w:eastAsia="ru-RU"/>
        </w:rPr>
        <w:t>призывность</w:t>
      </w:r>
      <w:proofErr w:type="spellEnd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. Важнейшее требование, предъявляемое к публицистике, — </w:t>
      </w:r>
      <w:r w:rsidRPr="002710E5">
        <w:rPr>
          <w:rFonts w:ascii="Arial" w:eastAsia="Times New Roman" w:hAnsi="Arial" w:cs="Arial"/>
          <w:i/>
          <w:iCs/>
          <w:color w:val="4B4747"/>
          <w:sz w:val="21"/>
          <w:szCs w:val="21"/>
          <w:lang w:eastAsia="ru-RU"/>
        </w:rPr>
        <w:t>общедоступность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: она рассчитана на широкую аудиторию и должна быть понятна всем.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 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У публицистического стиля много общего и с художественным стилем речи. Чтобы эффективно воздействовать на читателя или слушателя, на его воображение и чувства, говорящий или пишущий использует эпитеты, сравнения, метафоры и другие </w:t>
      </w:r>
      <w:r w:rsidRPr="002710E5">
        <w:rPr>
          <w:rFonts w:ascii="Arial" w:eastAsia="Times New Roman" w:hAnsi="Arial" w:cs="Arial"/>
          <w:i/>
          <w:iCs/>
          <w:color w:val="4B4747"/>
          <w:sz w:val="21"/>
          <w:szCs w:val="21"/>
          <w:lang w:eastAsia="ru-RU"/>
        </w:rPr>
        <w:t>образные средства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, прибегает к помощи разговорных и даже просторечных слов и оборотов, фразеологических выражений, усиливающих </w:t>
      </w:r>
      <w:r w:rsidRPr="002710E5">
        <w:rPr>
          <w:rFonts w:ascii="Arial" w:eastAsia="Times New Roman" w:hAnsi="Arial" w:cs="Arial"/>
          <w:i/>
          <w:iCs/>
          <w:color w:val="4B4747"/>
          <w:sz w:val="21"/>
          <w:szCs w:val="21"/>
          <w:lang w:eastAsia="ru-RU"/>
        </w:rPr>
        <w:t>эмоциональное воздействие речи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 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Широко известны публицистические статьи В. Г. Белинского, Н.А. Добролюбова, Н.Г. Чернышевского, Н.В. Шелгунова, историков В.С. Соловьева, В.О. Ключевского, В.В. Розанова, Н.А. Бердяева, выступления выдающихся русских юристов А.Ф. Кони, Ф.Н. Плевако.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lastRenderedPageBreak/>
        <w:t> 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К публицистическим жанрам обращались М. Горький (циклы «О современности», «В Америке», «Заметки о мещанстве», «Несвоевременные мысли»), В.Г. Короленко (письма А.В. Луначарскому), М.А. Шолохов, А.Н. Толстой, Л. М. Леонов, И.Г. Эренбург.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 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Известны своими публицистическими статьями писатели С. Залыгин, В.Г. Распутин, Д.А. Гранин, В. Лакшин, академик Д.С. Лихачев.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 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К публицистическому стилю (как говорилось ранее) относится речь защитника или обвинителя на суде. И от их ораторского искусства, умения владеть словом, нередко зависит судьба человека.</w:t>
      </w:r>
    </w:p>
    <w:p w:rsidR="002710E5" w:rsidRPr="002710E5" w:rsidRDefault="002710E5" w:rsidP="002710E5">
      <w:pPr>
        <w:shd w:val="clear" w:color="auto" w:fill="E5E5E5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57BB8"/>
          <w:sz w:val="21"/>
          <w:szCs w:val="21"/>
          <w:lang w:eastAsia="ru-RU"/>
        </w:rPr>
      </w:pPr>
      <w:r w:rsidRPr="002710E5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Лексические особенности публицистического стиля</w:t>
      </w:r>
    </w:p>
    <w:p w:rsidR="002710E5" w:rsidRPr="002710E5" w:rsidRDefault="002710E5" w:rsidP="002710E5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Для публицистического стиля речи характерно широкое использование общественно-политической лексики, а также лексики, обозначающей понятия морали, этики, медицины, экономики, культуры, слов из области психологии, слов, обозначающих внутреннее состояние, переживания человека, и др.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 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 xml:space="preserve">В публицистическом стиле часто используются слова: с приставками </w:t>
      </w:r>
      <w:proofErr w:type="gramStart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а-</w:t>
      </w:r>
      <w:proofErr w:type="gramEnd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, анти-, де-, меж-, раз(с), с суффиксами -и(я), -</w:t>
      </w:r>
      <w:proofErr w:type="spellStart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ци</w:t>
      </w:r>
      <w:proofErr w:type="spellEnd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(я), -</w:t>
      </w:r>
      <w:proofErr w:type="spellStart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изаци</w:t>
      </w:r>
      <w:proofErr w:type="spellEnd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(я), -</w:t>
      </w:r>
      <w:proofErr w:type="spellStart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изм</w:t>
      </w:r>
      <w:proofErr w:type="spellEnd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, -</w:t>
      </w:r>
      <w:proofErr w:type="spellStart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ист</w:t>
      </w:r>
      <w:proofErr w:type="spellEnd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; с корнями, близкими по значению к приставкам, вс</w:t>
      </w:r>
      <w:proofErr w:type="gramStart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е-</w:t>
      </w:r>
      <w:proofErr w:type="gramEnd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, обще-, сверх-. Сложные и сложносокращенные слова, устойчивые обороты речи широко используются в жанрах публицистики.</w:t>
      </w:r>
    </w:p>
    <w:p w:rsidR="002710E5" w:rsidRPr="002710E5" w:rsidRDefault="002710E5" w:rsidP="002710E5">
      <w:pPr>
        <w:shd w:val="clear" w:color="auto" w:fill="E5E5E5"/>
        <w:spacing w:after="315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 </w:t>
      </w:r>
    </w:p>
    <w:p w:rsidR="002710E5" w:rsidRPr="002710E5" w:rsidRDefault="002710E5" w:rsidP="002710E5">
      <w:pPr>
        <w:shd w:val="clear" w:color="auto" w:fill="E5E5E5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2710E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Эмоциональные средства выразительности в публицистическом стиле речи</w:t>
      </w:r>
    </w:p>
    <w:p w:rsidR="002710E5" w:rsidRPr="002710E5" w:rsidRDefault="002710E5" w:rsidP="002710E5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Для лексики публицистического стиля характерно использование образных средств, переносного значения слов, слов с яркой эмоциональной окраской.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Средства эмоционального воздействия, употребляемые в этом стиле речи, многообразны. В большинстве своем они напоминают изобразительно-выразительные средства художественного стиля речи с той, однако, разницей, что основным их </w:t>
      </w:r>
      <w:r w:rsidRPr="002710E5">
        <w:rPr>
          <w:rFonts w:ascii="Arial" w:eastAsia="Times New Roman" w:hAnsi="Arial" w:cs="Arial"/>
          <w:i/>
          <w:iCs/>
          <w:color w:val="4B4747"/>
          <w:sz w:val="21"/>
          <w:szCs w:val="21"/>
          <w:lang w:eastAsia="ru-RU"/>
        </w:rPr>
        <w:t>назначением 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становится не создание художественных образов, а именно </w:t>
      </w:r>
      <w:r w:rsidRPr="002710E5">
        <w:rPr>
          <w:rFonts w:ascii="Arial" w:eastAsia="Times New Roman" w:hAnsi="Arial" w:cs="Arial"/>
          <w:i/>
          <w:iCs/>
          <w:color w:val="4B4747"/>
          <w:sz w:val="21"/>
          <w:szCs w:val="21"/>
          <w:lang w:eastAsia="ru-RU"/>
        </w:rPr>
        <w:t>воздействие на читателя, слушателя, убеждение его в чем-то и информирование, передача сведений.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К эмоциональным средствам выразительности языка могут быть отнесены эпитеты (в том числе являющиеся приложением), сравнения, метафоры, риторические вопросы и обращения, лексические повторы, градация.</w:t>
      </w:r>
    </w:p>
    <w:p w:rsidR="002710E5" w:rsidRPr="002710E5" w:rsidRDefault="002710E5" w:rsidP="002710E5">
      <w:pPr>
        <w:shd w:val="clear" w:color="auto" w:fill="E5E5E5"/>
        <w:spacing w:after="315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Градация иногда сочетается с повтором (нельзя терять ни одной недели, ни одного дня, ни одной минуты), она может усиливаться грамматическими средствами: употреблением градационных союзов и союзных сочетаний (не только..., но и; не только..., а и; не столько..., сколько).</w:t>
      </w:r>
    </w:p>
    <w:p w:rsidR="002710E5" w:rsidRPr="002710E5" w:rsidRDefault="002710E5" w:rsidP="002710E5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proofErr w:type="gramStart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Сюда относятся фразеологизмы, пословицы, поговорки, разговорные обороты речи (в том числе просторечия); использование литературных образов, цитат, языковых средств юмора, иронии, сатиры (остроумных сравнений, иронических вставок, сатирического пересказа, пародирования, каламбуров).</w:t>
      </w:r>
      <w:proofErr w:type="gramEnd"/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Эмоциональные средства языка сочетаются в публицистическом стиле со строгой логической доказательностью, смысловым выделением особо важных слов, оборотов, отдельных частей высказывания.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В публицистическом стиле, особенно в газетных текстах, для выразительности речи нередко используются термины в переносном их значении: баланс политических сил, инфляция совести, атмосфера доброжелательности, паразитировать на теле общества.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Общественно-политическая лексика пополняется в результате возрождения известных ранее слов, но получивших новое значение. Таковы, например, слова: предприниматель, бизнес, рынок и др.</w:t>
      </w:r>
    </w:p>
    <w:p w:rsidR="002710E5" w:rsidRPr="002710E5" w:rsidRDefault="002710E5" w:rsidP="002710E5">
      <w:pPr>
        <w:shd w:val="clear" w:color="auto" w:fill="E5E5E5"/>
        <w:spacing w:after="315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 </w:t>
      </w:r>
    </w:p>
    <w:p w:rsidR="002710E5" w:rsidRPr="002710E5" w:rsidRDefault="002710E5" w:rsidP="002710E5">
      <w:pPr>
        <w:shd w:val="clear" w:color="auto" w:fill="E5E5E5"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2710E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Синтаксические особенности публицистического стиля речи</w:t>
      </w:r>
    </w:p>
    <w:p w:rsidR="002710E5" w:rsidRPr="002710E5" w:rsidRDefault="002710E5" w:rsidP="002710E5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 В публицистическом стиле речи, как и в научном, часто • используются существительные в родительном падеже в роли несогласованного определения типа голос мира, страны ближнего зарубежья. В предложениях в роли сказуемого часто выступают глаголы в форме повелительного наклонения, возвратные глаголы.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Для синтаксиса этого стиля речи характерно использование однородных членов, вводных слов и предложений, причастных и деепричастных оборотов, сложных синтаксических конструкций.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 </w:t>
      </w:r>
    </w:p>
    <w:p w:rsidR="002710E5" w:rsidRPr="002710E5" w:rsidRDefault="002710E5" w:rsidP="002710E5">
      <w:pPr>
        <w:shd w:val="clear" w:color="auto" w:fill="E5E5E5"/>
        <w:spacing w:after="315" w:line="240" w:lineRule="auto"/>
        <w:jc w:val="center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Образец текста публицистического стиля</w:t>
      </w:r>
    </w:p>
    <w:p w:rsidR="002710E5" w:rsidRPr="002710E5" w:rsidRDefault="002710E5" w:rsidP="002710E5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2710E5">
        <w:rPr>
          <w:rFonts w:ascii="Arial" w:eastAsia="Times New Roman" w:hAnsi="Arial" w:cs="Arial"/>
          <w:i/>
          <w:iCs/>
          <w:color w:val="4B4747"/>
          <w:sz w:val="21"/>
          <w:szCs w:val="21"/>
          <w:lang w:eastAsia="ru-RU"/>
        </w:rPr>
        <w:t>Как передает наш корреспондент, вчера над центральными районами Пензенской области прошла небывалой силы гроза. В ряде мест были повалены телеграфные столбы, порваны провода, с корнем вырваны столетние деревья. В двух деревнях возникли пожары в результате удара молнии.</w:t>
      </w:r>
    </w:p>
    <w:p w:rsidR="002710E5" w:rsidRPr="002710E5" w:rsidRDefault="002710E5" w:rsidP="002710E5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2710E5">
        <w:rPr>
          <w:rFonts w:ascii="Arial" w:eastAsia="Times New Roman" w:hAnsi="Arial" w:cs="Arial"/>
          <w:i/>
          <w:iCs/>
          <w:color w:val="4B4747"/>
          <w:sz w:val="21"/>
          <w:szCs w:val="21"/>
          <w:lang w:eastAsia="ru-RU"/>
        </w:rPr>
        <w:t>К этому прибавилось еще одно стихийное бедствие: ливневый дождь местами вызвал сильное наводнение. Нанесен некоторый ущерб сельскому хозяйству. Временно было прервано железнодорожное и автомобильное сообщение между соседними районами. (Информационная заметка в газете)</w:t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</w:r>
      <w:r w:rsidRPr="002710E5">
        <w:rPr>
          <w:rFonts w:ascii="Arial" w:eastAsia="Times New Roman" w:hAnsi="Arial" w:cs="Arial"/>
          <w:color w:val="4B4747"/>
          <w:sz w:val="21"/>
          <w:szCs w:val="21"/>
          <w:lang w:eastAsia="ru-RU"/>
        </w:rPr>
        <w:br/>
        <w:t> </w:t>
      </w:r>
    </w:p>
    <w:p w:rsidR="002710E5" w:rsidRDefault="002710E5" w:rsidP="002710E5">
      <w:r>
        <w:t>д/</w:t>
      </w:r>
      <w:proofErr w:type="spellStart"/>
      <w:r>
        <w:t>з</w:t>
      </w:r>
      <w:proofErr w:type="gramStart"/>
      <w:r>
        <w:t>.с</w:t>
      </w:r>
      <w:proofErr w:type="gramEnd"/>
      <w:r>
        <w:t>тр</w:t>
      </w:r>
      <w:proofErr w:type="spellEnd"/>
      <w:r>
        <w:t xml:space="preserve">. 126-128,Демоверсия «Решу </w:t>
      </w:r>
      <w:proofErr w:type="spellStart"/>
      <w:r>
        <w:t>ЕГЭ,з</w:t>
      </w:r>
      <w:proofErr w:type="spellEnd"/>
      <w:r>
        <w:t>. 26</w:t>
      </w:r>
    </w:p>
    <w:p w:rsidR="002710E5" w:rsidRDefault="002710E5" w:rsidP="002710E5">
      <w:r>
        <w:t xml:space="preserve">22.04. Тема. Комплексный анализ текста публицистического </w:t>
      </w:r>
      <w:proofErr w:type="spellStart"/>
      <w:r>
        <w:t>стиля</w:t>
      </w:r>
      <w:proofErr w:type="gramStart"/>
      <w:r>
        <w:t>.К</w:t>
      </w:r>
      <w:proofErr w:type="gramEnd"/>
      <w:r>
        <w:t>ИМы</w:t>
      </w:r>
      <w:proofErr w:type="spellEnd"/>
      <w:r>
        <w:t xml:space="preserve"> В.14</w:t>
      </w:r>
    </w:p>
    <w:p w:rsidR="002A7F0F" w:rsidRDefault="000852B6" w:rsidP="002710E5">
      <w:r>
        <w:t>23.04.</w:t>
      </w:r>
      <w:r w:rsidR="002710E5">
        <w:t xml:space="preserve">  </w:t>
      </w:r>
      <w:proofErr w:type="spellStart"/>
      <w:r w:rsidR="002710E5">
        <w:t>Тема</w:t>
      </w:r>
      <w:proofErr w:type="gramStart"/>
      <w:r w:rsidR="002710E5">
        <w:t>.К</w:t>
      </w:r>
      <w:proofErr w:type="gramEnd"/>
      <w:r w:rsidR="002710E5">
        <w:t>омплексный</w:t>
      </w:r>
      <w:proofErr w:type="spellEnd"/>
      <w:r w:rsidR="002710E5">
        <w:t xml:space="preserve"> анализ </w:t>
      </w:r>
      <w:proofErr w:type="spellStart"/>
      <w:r w:rsidR="002710E5">
        <w:t>текста.КИМы</w:t>
      </w:r>
      <w:proofErr w:type="spellEnd"/>
      <w:r w:rsidR="002710E5">
        <w:t xml:space="preserve"> З.</w:t>
      </w:r>
      <w:r w:rsidR="002A7F0F">
        <w:t>22-23</w:t>
      </w:r>
    </w:p>
    <w:p w:rsidR="002A7F0F" w:rsidRDefault="000852B6" w:rsidP="002A7F0F">
      <w:pPr>
        <w:tabs>
          <w:tab w:val="left" w:pos="1256"/>
        </w:tabs>
      </w:pPr>
      <w:r>
        <w:t>25.04.</w:t>
      </w:r>
      <w:r w:rsidR="002A7F0F">
        <w:t>Тема</w:t>
      </w:r>
      <w:proofErr w:type="gramStart"/>
      <w:r w:rsidR="002A7F0F">
        <w:t>.Р</w:t>
      </w:r>
      <w:proofErr w:type="gramEnd"/>
      <w:r w:rsidR="002A7F0F">
        <w:t>/</w:t>
      </w:r>
      <w:proofErr w:type="spellStart"/>
      <w:r w:rsidR="002A7F0F">
        <w:t>р.Подготовка</w:t>
      </w:r>
      <w:proofErr w:type="spellEnd"/>
      <w:r w:rsidR="002A7F0F">
        <w:t xml:space="preserve"> к написанию сочинения-рассуждения В.17 </w:t>
      </w:r>
      <w:proofErr w:type="spellStart"/>
      <w:r w:rsidR="002A7F0F">
        <w:t>КИМы</w:t>
      </w:r>
      <w:proofErr w:type="spellEnd"/>
    </w:p>
    <w:p w:rsidR="000852B6" w:rsidRPr="000852B6" w:rsidRDefault="002A7F0F" w:rsidP="000852B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t>28.04. Тема. Дискуссия.</w:t>
      </w:r>
      <w:r w:rsidR="000852B6" w:rsidRPr="000852B6">
        <w:rPr>
          <w:color w:val="000000"/>
        </w:rPr>
        <w:t xml:space="preserve">   </w:t>
      </w:r>
      <w:r w:rsidR="000852B6" w:rsidRPr="000852B6">
        <w:rPr>
          <w:b/>
          <w:bCs/>
          <w:color w:val="000000"/>
        </w:rPr>
        <w:t>Работа по теме. Слово учителя.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Дискуссия</w:t>
      </w:r>
      <w:r w:rsidRPr="00085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 </w:t>
      </w:r>
      <w:r w:rsidRPr="000852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лат</w:t>
      </w:r>
      <w:proofErr w:type="gramStart"/>
      <w:r w:rsidRPr="000852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085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085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85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ассмотрение, исследование) – это устная (реже письменная) форма организации публичной речи, в процессе которой сталкиваются различные, как правило противоположные, точки зрения. Дискуссия осуществляется под руководством опытного ведущего.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«дебаты» уже, чем дискуссия. Под </w:t>
      </w:r>
      <w:r w:rsidRPr="00085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дебатами</w:t>
      </w:r>
      <w:r w:rsidRPr="00085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понимают прения, обмен мнениями; дебаты, как правило, имеют неформальный характер и ведутся без правил.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b/>
          <w:bCs/>
          <w:i/>
          <w:iCs/>
          <w:color w:val="006600"/>
          <w:sz w:val="24"/>
          <w:szCs w:val="24"/>
          <w:lang w:eastAsia="ru-RU"/>
        </w:rPr>
        <w:t>Деловая дискуссия</w:t>
      </w: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это обмен мнениями по вопросу в соответствии с более или менее определенными правилами процедуры и с участием всех или отдельных ее участников. Почти каждое предприятие или фирма обсуждают деловые вопросы на заседаниях групп или комиссий. Многие деловые собрания и совещания также проводятся в виде дискуссий. При массовой дискуссии все участники, за исключением председателя, находятся в равном положении. Специально подготовленные докладчики не назначаются, в то же время все присутствуют не только в качестве слушателей. Специальный вопрос обсуждается в определенном порядке, обычно в соответствии со строгим регламентом и под председательством должностного лица.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b/>
          <w:bCs/>
          <w:color w:val="A56E3A"/>
          <w:sz w:val="24"/>
          <w:szCs w:val="24"/>
          <w:lang w:eastAsia="ru-RU"/>
        </w:rPr>
        <w:t>Деловой спор</w:t>
      </w: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как вид коммуникации широко применяется при обсуждении разногласий, в ситуации отсутствия единого мнения по обсуждаемому вопросу. В литературе по коммуникации нет единого понимания термина "спор", однако большинство специалистов квалифицируют его как процедуру, в которой один доказывает, что какая-то мысль верна, а другой - что она ошибочна. В. И. Курбатов в книге "Стратегия делового успеха", считает, что особенностью спора является не доказательство истинности собственного тезиса, а словесное состязание, при котором каждый отстаивает свою точку зрения по </w:t>
      </w: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тому или иному спорному вопросу. На практике зачастую споры ведутся в неупорядоченных, неорганизованных формах, а также при несоблюдении общепринятых правил и принципов. Спору как разновидности деловой коммуникации присущи следующие характеристики: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спор предполагает </w:t>
      </w:r>
      <w:proofErr w:type="gramStart"/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наличие</w:t>
      </w:r>
      <w:proofErr w:type="gramEnd"/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крайней мере двух субъектов, одного из которых уместнее называть </w:t>
      </w:r>
      <w:proofErr w:type="spellStart"/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пропонентом</w:t>
      </w:r>
      <w:proofErr w:type="spellEnd"/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другого - оппонентом;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участники спора имеют одинаковые права в процессе обмена мнениями, по степени активности, по видам и формам прямой и обратной связи друг с другом;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предметом спора является положение, о котором каждая из сторон имеет собственное мнение, называемое позицией или тезисом;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различие позиций сторон делает спор обсуждением на уровне явления, а не на уровне сущности. Поэтому любой спор - достаточно поверхностное обсуждение спорного положения;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позиции сторон противоречат друг другу и чаще всего имеют открыто отрицательный характер;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процедура обмена мнениями в соответствии с взаимоисключающими характеристиками тезисов выражается в борьбе мнений;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борьба мнений в споре нередко достигает высшей формы - конфликта или борьбы мнений, когда каждая из сторон настаивает на истинности своего тезиса и ложности тезиса оппонента. Каждый довод в аргументации такого типа представляет собой отрицание довода оппонента. Характер обсуждения приобретает вид опровержения, отклонения, отрицания, неприятия, устранения;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8) предметное поле обсуждения спорного вопроса обычно не бывает четко определенным. </w:t>
      </w:r>
      <w:proofErr w:type="gramStart"/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Его размытость также обусловлена тем, что речь в споре идет не о сущности, а о поверхностных характеристиках предмета;</w:t>
      </w:r>
      <w:proofErr w:type="gramEnd"/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9) спор как вид деловой коммуникации не регламентирован ни в </w:t>
      </w:r>
      <w:proofErr w:type="gramStart"/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процедурном</w:t>
      </w:r>
      <w:proofErr w:type="gramEnd"/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ни в пространственном, ни во временном отношениях.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r w:rsidRPr="000852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Работа с учебником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164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Организация дискуссии.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Спорт полезен для здоровья – Занятия спортом вредят здоровью человека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Каникулы мешают учебному процессу - каникулы необходимы школьникам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Жизнь – это труд, человек должен трудиться – «От работы кони дохнут».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Животное – друг человека – Нельзя держать животных в домашних условиях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нашей жизни не обойтись без компьютера – компьютер приносит вред человеку.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Нужно иметь знания, чтобы сдать ЕГЭ - для сдачи ЕГЭ знания не нужны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всегда должны слушаться взрослых - современный ребенок должен быть самостоятельным</w:t>
      </w:r>
    </w:p>
    <w:p w:rsidR="000852B6" w:rsidRPr="000852B6" w:rsidRDefault="000852B6" w:rsidP="000852B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52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парень должен служить в армии - в армии делать нечего</w:t>
      </w:r>
    </w:p>
    <w:p w:rsidR="00D818D4" w:rsidRDefault="00D818D4" w:rsidP="002A7F0F"/>
    <w:p w:rsidR="000852B6" w:rsidRDefault="000852B6" w:rsidP="002A7F0F">
      <w:r>
        <w:t>29.04.Тема</w:t>
      </w:r>
      <w:proofErr w:type="gramStart"/>
      <w:r>
        <w:t>.Х</w:t>
      </w:r>
      <w:proofErr w:type="gramEnd"/>
      <w:r>
        <w:t>удожественный стиль речи.(стр. 186)</w:t>
      </w:r>
    </w:p>
    <w:p w:rsidR="000852B6" w:rsidRPr="000852B6" w:rsidRDefault="000852B6" w:rsidP="000852B6">
      <w:r>
        <w:t>Д/</w:t>
      </w:r>
      <w:proofErr w:type="spellStart"/>
      <w:r>
        <w:t>з</w:t>
      </w:r>
      <w:proofErr w:type="gramStart"/>
      <w:r>
        <w:t>.Д</w:t>
      </w:r>
      <w:proofErr w:type="gramEnd"/>
      <w:r>
        <w:t>емоверсия</w:t>
      </w:r>
      <w:proofErr w:type="spellEnd"/>
      <w:r>
        <w:t xml:space="preserve"> «Решу ЕГЭ».</w:t>
      </w:r>
    </w:p>
    <w:sectPr w:rsidR="000852B6" w:rsidRPr="00085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0E5"/>
    <w:rsid w:val="000852B6"/>
    <w:rsid w:val="002710E5"/>
    <w:rsid w:val="002A7F0F"/>
    <w:rsid w:val="00D8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10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10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710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710E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10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10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10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710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710E5"/>
    <w:rPr>
      <w:b/>
      <w:bCs/>
    </w:rPr>
  </w:style>
  <w:style w:type="paragraph" w:styleId="a4">
    <w:name w:val="Normal (Web)"/>
    <w:basedOn w:val="a"/>
    <w:uiPriority w:val="99"/>
    <w:semiHidden/>
    <w:unhideWhenUsed/>
    <w:rsid w:val="00271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710E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10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10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710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710E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10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10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10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710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710E5"/>
    <w:rPr>
      <w:b/>
      <w:bCs/>
    </w:rPr>
  </w:style>
  <w:style w:type="paragraph" w:styleId="a4">
    <w:name w:val="Normal (Web)"/>
    <w:basedOn w:val="a"/>
    <w:uiPriority w:val="99"/>
    <w:semiHidden/>
    <w:unhideWhenUsed/>
    <w:rsid w:val="00271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710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AdminX</dc:creator>
  <cp:lastModifiedBy>AdminX</cp:lastModifiedBy>
  <cp:revision>4</cp:revision>
  <dcterms:created xsi:type="dcterms:W3CDTF">2020-04-09T10:31:00Z</dcterms:created>
  <dcterms:modified xsi:type="dcterms:W3CDTF">2020-04-09T10:55:00Z</dcterms:modified>
</cp:coreProperties>
</file>