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74" w:rsidRPr="00F46474" w:rsidRDefault="00F46474" w:rsidP="00F46474">
      <w:pPr>
        <w:shd w:val="clear" w:color="auto" w:fill="FCFCFC"/>
        <w:spacing w:after="254" w:line="542" w:lineRule="atLeast"/>
        <w:jc w:val="center"/>
        <w:textAlignment w:val="baseline"/>
        <w:outlineLvl w:val="2"/>
        <w:rPr>
          <w:rFonts w:ascii="Times" w:eastAsia="Times New Roman" w:hAnsi="Times" w:cs="Times"/>
          <w:color w:val="843A04"/>
          <w:sz w:val="51"/>
          <w:szCs w:val="51"/>
          <w:lang w:eastAsia="ru-RU"/>
        </w:rPr>
      </w:pPr>
      <w:r w:rsidRPr="00F46474">
        <w:rPr>
          <w:rFonts w:ascii="Times" w:eastAsia="Times New Roman" w:hAnsi="Times" w:cs="Times"/>
          <w:color w:val="843A04"/>
          <w:sz w:val="51"/>
          <w:szCs w:val="51"/>
          <w:lang w:eastAsia="ru-RU"/>
        </w:rPr>
        <w:t>Вводные слова и словосочетания</w:t>
      </w:r>
    </w:p>
    <w:p w:rsidR="00F46474" w:rsidRPr="00F46474" w:rsidRDefault="00F46474" w:rsidP="00F46474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F46474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Вводные слова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— это слова или сочетания слов, при помощи которых говорящий выражает своё отношение к тому, о чём он сообщает: 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Я, 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помнится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, принимался читать, работать — ничего не клеилось</w:t>
      </w:r>
      <w:r w:rsidRPr="00F46474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. </w:t>
      </w:r>
      <w:proofErr w:type="spellStart"/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Ермолай</w:t>
      </w:r>
      <w:proofErr w:type="spellEnd"/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 xml:space="preserve"> стрелял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, как всегда,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 победоносно. Я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, по обыкновению,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 — плохо.</w:t>
      </w:r>
    </w:p>
    <w:p w:rsidR="00F46474" w:rsidRPr="00F46474" w:rsidRDefault="00F46474" w:rsidP="00F46474">
      <w:pPr>
        <w:shd w:val="clear" w:color="auto" w:fill="FCFCFC"/>
        <w:spacing w:after="254" w:line="44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41"/>
          <w:szCs w:val="41"/>
          <w:lang w:eastAsia="ru-RU"/>
        </w:rPr>
      </w:pPr>
      <w:r w:rsidRPr="00F46474">
        <w:rPr>
          <w:rFonts w:ascii="Times" w:eastAsia="Times New Roman" w:hAnsi="Times" w:cs="Times"/>
          <w:color w:val="03437C"/>
          <w:sz w:val="41"/>
          <w:szCs w:val="41"/>
          <w:lang w:eastAsia="ru-RU"/>
        </w:rPr>
        <w:t>Значения вводных слов (конструкций)</w:t>
      </w:r>
    </w:p>
    <w:p w:rsidR="00F46474" w:rsidRPr="00F46474" w:rsidRDefault="00F46474" w:rsidP="00F46474">
      <w:pPr>
        <w:shd w:val="clear" w:color="auto" w:fill="FCFCFC"/>
        <w:spacing w:after="254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>
        <w:rPr>
          <w:rFonts w:ascii="Times" w:eastAsia="Times New Roman" w:hAnsi="Times" w:cs="Times"/>
          <w:noProof/>
          <w:color w:val="464242"/>
          <w:sz w:val="31"/>
          <w:szCs w:val="31"/>
          <w:lang w:eastAsia="ru-RU"/>
        </w:rPr>
        <w:lastRenderedPageBreak/>
        <w:drawing>
          <wp:inline distT="0" distB="0" distL="0" distR="0">
            <wp:extent cx="17449165" cy="13006070"/>
            <wp:effectExtent l="19050" t="0" r="635" b="0"/>
            <wp:docPr id="1" name="Рисунок 1" descr="значения вводных с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я вводных сл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165" cy="130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474" w:rsidRPr="00F46474" w:rsidRDefault="00F46474" w:rsidP="00F46474">
      <w:pPr>
        <w:shd w:val="clear" w:color="auto" w:fill="FCFCFC"/>
        <w:spacing w:after="254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lastRenderedPageBreak/>
        <w:t>Вводные конструкции (вводные слова и словосочетания) могут стоять в начале, в середине и в конце предложения.</w:t>
      </w:r>
    </w:p>
    <w:p w:rsidR="00F46474" w:rsidRPr="00F46474" w:rsidRDefault="00F46474" w:rsidP="00F46474">
      <w:pPr>
        <w:numPr>
          <w:ilvl w:val="0"/>
          <w:numId w:val="1"/>
        </w:numPr>
        <w:shd w:val="clear" w:color="auto" w:fill="FCFCFC"/>
        <w:spacing w:after="0" w:line="240" w:lineRule="auto"/>
        <w:ind w:left="508"/>
        <w:textAlignment w:val="baseline"/>
        <w:rPr>
          <w:rFonts w:ascii="Times" w:eastAsia="Times New Roman" w:hAnsi="Times" w:cs="Times"/>
          <w:color w:val="581E1E"/>
          <w:sz w:val="31"/>
          <w:szCs w:val="31"/>
          <w:lang w:eastAsia="ru-RU"/>
        </w:rPr>
      </w:pP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Итак</w:t>
      </w:r>
      <w:r w:rsidRPr="00F46474">
        <w:rPr>
          <w:rFonts w:ascii="inherit" w:eastAsia="Times New Roman" w:hAnsi="inherit" w:cs="Times"/>
          <w:b/>
          <w:bCs/>
          <w:i/>
          <w:iCs/>
          <w:color w:val="008000"/>
          <w:sz w:val="31"/>
          <w:lang w:eastAsia="ru-RU"/>
        </w:rPr>
        <w:t>, ни весенней, ни осенней охоты в наших местах нет.</w:t>
      </w:r>
    </w:p>
    <w:p w:rsidR="00F46474" w:rsidRPr="00F46474" w:rsidRDefault="00F46474" w:rsidP="00F46474">
      <w:pPr>
        <w:numPr>
          <w:ilvl w:val="0"/>
          <w:numId w:val="1"/>
        </w:numPr>
        <w:shd w:val="clear" w:color="auto" w:fill="FCFCFC"/>
        <w:spacing w:after="0" w:line="240" w:lineRule="auto"/>
        <w:ind w:left="508"/>
        <w:textAlignment w:val="baseline"/>
        <w:rPr>
          <w:rFonts w:ascii="Times" w:eastAsia="Times New Roman" w:hAnsi="Times" w:cs="Times"/>
          <w:color w:val="581E1E"/>
          <w:sz w:val="31"/>
          <w:szCs w:val="31"/>
          <w:lang w:eastAsia="ru-RU"/>
        </w:rPr>
      </w:pPr>
      <w:r w:rsidRPr="00F46474">
        <w:rPr>
          <w:rFonts w:ascii="inherit" w:eastAsia="Times New Roman" w:hAnsi="inherit" w:cs="Times"/>
          <w:b/>
          <w:bCs/>
          <w:i/>
          <w:iCs/>
          <w:color w:val="008000"/>
          <w:sz w:val="31"/>
          <w:lang w:eastAsia="ru-RU"/>
        </w:rPr>
        <w:t>Крупных окуней, 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бесспорно</w:t>
      </w:r>
      <w:r w:rsidRPr="00F46474">
        <w:rPr>
          <w:rFonts w:ascii="inherit" w:eastAsia="Times New Roman" w:hAnsi="inherit" w:cs="Times"/>
          <w:b/>
          <w:bCs/>
          <w:i/>
          <w:iCs/>
          <w:color w:val="008000"/>
          <w:sz w:val="31"/>
          <w:lang w:eastAsia="ru-RU"/>
        </w:rPr>
        <w:t>, удить весело.</w:t>
      </w:r>
    </w:p>
    <w:p w:rsidR="00F46474" w:rsidRPr="00F46474" w:rsidRDefault="00F46474" w:rsidP="00F46474">
      <w:pPr>
        <w:numPr>
          <w:ilvl w:val="0"/>
          <w:numId w:val="1"/>
        </w:numPr>
        <w:shd w:val="clear" w:color="auto" w:fill="FCFCFC"/>
        <w:spacing w:after="0" w:line="240" w:lineRule="auto"/>
        <w:ind w:left="508"/>
        <w:textAlignment w:val="baseline"/>
        <w:rPr>
          <w:rFonts w:ascii="Times" w:eastAsia="Times New Roman" w:hAnsi="Times" w:cs="Times"/>
          <w:color w:val="581E1E"/>
          <w:sz w:val="31"/>
          <w:szCs w:val="31"/>
          <w:lang w:eastAsia="ru-RU"/>
        </w:rPr>
      </w:pPr>
      <w:r w:rsidRPr="00F46474">
        <w:rPr>
          <w:rFonts w:ascii="inherit" w:eastAsia="Times New Roman" w:hAnsi="inherit" w:cs="Times"/>
          <w:b/>
          <w:bCs/>
          <w:i/>
          <w:iCs/>
          <w:color w:val="008000"/>
          <w:sz w:val="31"/>
          <w:lang w:eastAsia="ru-RU"/>
        </w:rPr>
        <w:t>Убедить его было нелегко, 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надо сказать.</w:t>
      </w:r>
    </w:p>
    <w:p w:rsidR="00F46474" w:rsidRPr="00F46474" w:rsidRDefault="00F46474" w:rsidP="00F46474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F46474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Не бывают вводными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слова: </w:t>
      </w:r>
      <w:r w:rsidRPr="00F46474">
        <w:rPr>
          <w:rFonts w:ascii="inherit" w:eastAsia="Times New Roman" w:hAnsi="inherit" w:cs="Times"/>
          <w:b/>
          <w:bCs/>
          <w:i/>
          <w:iCs/>
          <w:color w:val="008080"/>
          <w:sz w:val="31"/>
          <w:lang w:eastAsia="ru-RU"/>
        </w:rPr>
        <w:t xml:space="preserve">ведь, вот, будто, как будто, словно, именно, якобы, даже, как раз, </w:t>
      </w:r>
      <w:proofErr w:type="gramStart"/>
      <w:r w:rsidRPr="00F46474">
        <w:rPr>
          <w:rFonts w:ascii="inherit" w:eastAsia="Times New Roman" w:hAnsi="inherit" w:cs="Times"/>
          <w:b/>
          <w:bCs/>
          <w:i/>
          <w:iCs/>
          <w:color w:val="008080"/>
          <w:sz w:val="31"/>
          <w:lang w:eastAsia="ru-RU"/>
        </w:rPr>
        <w:t>едва</w:t>
      </w:r>
      <w:proofErr w:type="gramEnd"/>
      <w:r w:rsidRPr="00F46474">
        <w:rPr>
          <w:rFonts w:ascii="inherit" w:eastAsia="Times New Roman" w:hAnsi="inherit" w:cs="Times"/>
          <w:b/>
          <w:bCs/>
          <w:i/>
          <w:iCs/>
          <w:color w:val="008080"/>
          <w:sz w:val="31"/>
          <w:lang w:eastAsia="ru-RU"/>
        </w:rPr>
        <w:t xml:space="preserve"> ли, вряд ли, почти, приблизительно, примерно, просто, решительно, как бы, вдруг, исключительно.</w:t>
      </w:r>
    </w:p>
    <w:p w:rsidR="00F46474" w:rsidRPr="00F46474" w:rsidRDefault="00F46474" w:rsidP="00F46474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Следует различать </w:t>
      </w:r>
      <w:r w:rsidRPr="00F46474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вводные слова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и </w:t>
      </w:r>
      <w:r w:rsidRPr="00F46474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члены предложения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. Сравните: </w:t>
      </w:r>
      <w:r w:rsidRPr="00F46474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По-моему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, сегодня будет тепло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(вводное слово). </w:t>
      </w:r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 xml:space="preserve">Он </w:t>
      </w:r>
      <w:proofErr w:type="gramStart"/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сделал</w:t>
      </w:r>
      <w:proofErr w:type="gramEnd"/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 xml:space="preserve"> по-моему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(как? — обстоятельство образа действия). </w:t>
      </w:r>
      <w:proofErr w:type="gramStart"/>
      <w:r w:rsidRPr="00F46474">
        <w:rPr>
          <w:rFonts w:ascii="inherit" w:eastAsia="Times New Roman" w:hAnsi="inherit" w:cs="Times"/>
          <w:b/>
          <w:bCs/>
          <w:i/>
          <w:iCs/>
          <w:color w:val="333399"/>
          <w:sz w:val="31"/>
          <w:lang w:eastAsia="ru-RU"/>
        </w:rPr>
        <w:t>По моему взгляду мама всё поняла</w:t>
      </w:r>
      <w:r w:rsidRPr="00F46474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(по чьему? — определение).</w:t>
      </w:r>
      <w:proofErr w:type="gramEnd"/>
    </w:p>
    <w:p w:rsidR="0030301F" w:rsidRDefault="0030301F"/>
    <w:sectPr w:rsidR="0030301F" w:rsidSect="00F464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10F"/>
    <w:multiLevelType w:val="multilevel"/>
    <w:tmpl w:val="455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F46474"/>
    <w:rsid w:val="0030301F"/>
    <w:rsid w:val="00F4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1F"/>
  </w:style>
  <w:style w:type="paragraph" w:styleId="3">
    <w:name w:val="heading 3"/>
    <w:basedOn w:val="a"/>
    <w:link w:val="30"/>
    <w:uiPriority w:val="9"/>
    <w:qFormat/>
    <w:rsid w:val="00F46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46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4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6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474"/>
    <w:rPr>
      <w:b/>
      <w:bCs/>
    </w:rPr>
  </w:style>
  <w:style w:type="character" w:styleId="a5">
    <w:name w:val="Emphasis"/>
    <w:basedOn w:val="a0"/>
    <w:uiPriority w:val="20"/>
    <w:qFormat/>
    <w:rsid w:val="00F46474"/>
    <w:rPr>
      <w:i/>
      <w:iCs/>
    </w:rPr>
  </w:style>
  <w:style w:type="character" w:styleId="a6">
    <w:name w:val="Hyperlink"/>
    <w:basedOn w:val="a0"/>
    <w:uiPriority w:val="99"/>
    <w:semiHidden/>
    <w:unhideWhenUsed/>
    <w:rsid w:val="00F4647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48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2020-03-23T10:58:00Z</dcterms:created>
  <dcterms:modified xsi:type="dcterms:W3CDTF">2020-03-23T10:59:00Z</dcterms:modified>
</cp:coreProperties>
</file>