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E3" w:rsidRDefault="003C3CE3">
      <w:pPr>
        <w:jc w:val="center"/>
        <w:rPr>
          <w:rFonts w:ascii="Times New Roman" w:hAnsi="Times New Roman"/>
          <w:sz w:val="28"/>
          <w:szCs w:val="28"/>
        </w:rPr>
      </w:pPr>
    </w:p>
    <w:p w:rsidR="003C3CE3" w:rsidRDefault="003C3C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10.04.2020</w:t>
      </w:r>
    </w:p>
    <w:p w:rsidR="003C3CE3" w:rsidRDefault="003C3C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УРОКА ПО ЛИТЕРАТУРЕ, 10 КЛАСС</w:t>
      </w:r>
    </w:p>
    <w:p w:rsidR="003C3CE3" w:rsidRDefault="003C3CE3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Кутузов и Наполеон: сопоставительный анализ образов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  <w:r>
        <w:rPr>
          <w:rFonts w:ascii="Times New Roman" w:hAnsi="Times New Roman"/>
          <w:sz w:val="28"/>
          <w:szCs w:val="28"/>
        </w:rPr>
        <w:t>1. Выявить функциональную сущность противопоставления образов Кутузова и Наполеона для романа-эпопеи Л. Н. Толстого «Война и мир».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ab/>
        <w:t>2. Формировать умение анализировать текст художественного произведения.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Закрепить навык сопоставительного анализа образов.</w:t>
      </w:r>
    </w:p>
    <w:p w:rsidR="003C3CE3" w:rsidRDefault="003C3C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Текст романа «Война и мир».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Таблица «Образы Кутузова и Наполеона».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Фрагменты фильма «Война и мир» (реж. С. Бондарчук).</w:t>
      </w:r>
    </w:p>
    <w:p w:rsidR="003C3CE3" w:rsidRDefault="003C3C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</w:t>
      </w:r>
    </w:p>
    <w:p w:rsidR="003C3CE3" w:rsidRDefault="003C3CE3">
      <w:pPr>
        <w:jc w:val="both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b/>
            <w:sz w:val="28"/>
            <w:szCs w:val="28"/>
          </w:rPr>
          <w:t>.</w:t>
        </w:r>
      </w:smartTag>
      <w:r>
        <w:rPr>
          <w:rFonts w:ascii="Times New Roman" w:hAnsi="Times New Roman"/>
          <w:b/>
          <w:sz w:val="28"/>
          <w:szCs w:val="28"/>
        </w:rPr>
        <w:t xml:space="preserve"> Вхождение в тему урока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 Мы с вами продолжаем работать с романом-эпопеей Л. Н. Толстого. Какой прием положен в основу этого произведения? (</w:t>
      </w:r>
      <w:r>
        <w:rPr>
          <w:rFonts w:ascii="Times New Roman" w:hAnsi="Times New Roman"/>
          <w:i/>
          <w:sz w:val="28"/>
          <w:szCs w:val="28"/>
        </w:rPr>
        <w:t>антитеза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Докажите. (</w:t>
      </w:r>
      <w:r>
        <w:rPr>
          <w:rFonts w:ascii="Times New Roman" w:hAnsi="Times New Roman"/>
          <w:i/>
          <w:sz w:val="28"/>
          <w:szCs w:val="28"/>
        </w:rPr>
        <w:t>в названии романа заложена антитеза; композиционно роман тоже можно разделить на две противопоставленные части – описание жизни людей в мирное время и люди на войне; большинство героев, даже второстепенных, имеют своего антагониста, т. е. противопоставлены друг другу по внешним и внутренним характеристикам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Назовите  мне примеры таких парных героев. (</w:t>
      </w:r>
      <w:r>
        <w:rPr>
          <w:rFonts w:ascii="Times New Roman" w:hAnsi="Times New Roman"/>
          <w:i/>
          <w:sz w:val="28"/>
          <w:szCs w:val="28"/>
        </w:rPr>
        <w:t>Наташа и Элен, граф Ростов и князь Василий Курагин, московские барыни и общество Анны Павловны Шерер, Кутузов и Наполеон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Итак, Кутузов и Наполеон. А почему они противопоставлены? (</w:t>
      </w:r>
      <w:r>
        <w:rPr>
          <w:rFonts w:ascii="Times New Roman" w:hAnsi="Times New Roman"/>
          <w:i/>
          <w:sz w:val="28"/>
          <w:szCs w:val="28"/>
        </w:rPr>
        <w:t>потому что они противники в войне, один возглавляет русскую армию, а другой – французскую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 xml:space="preserve">– Замечание верное и логичное – они соперники. Но это – внешнее противопоставление, которое лежит на поверхности. Чтобы сделать такой вывод совсем, не обязательно обращаться к роману Толстого.  Наша </w:t>
      </w:r>
      <w:r>
        <w:rPr>
          <w:rFonts w:ascii="Times New Roman" w:hAnsi="Times New Roman"/>
          <w:b/>
          <w:sz w:val="28"/>
          <w:szCs w:val="28"/>
          <w:u w:val="single"/>
        </w:rPr>
        <w:t>задача</w:t>
      </w:r>
      <w:r>
        <w:rPr>
          <w:rFonts w:ascii="Times New Roman" w:hAnsi="Times New Roman"/>
          <w:sz w:val="28"/>
          <w:szCs w:val="28"/>
        </w:rPr>
        <w:t xml:space="preserve"> на сегодня – понять, по каким критериям противопоставлены они в романе, и, самое главное, зачем. Поэтому мы будем работать непосредственно с текстом романа и на основе своих наблюдений оформим таблицу, в которой наглядно покажем противопоставление образов Кутузова и будем работать непосредственно с текстом романа и на основе своих наблюдений оформим таблицу, в которой наглядно покажем противопоставление образов Кутузова и Наполеона. Итак, откройте тетради, оформите запись и разделите лист на две половины. Первая половина – Кутузов, вторая, соответственно, Наполеон.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</w:p>
    <w:p w:rsidR="003C3CE3" w:rsidRDefault="003C3C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Объяснение новых знаний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Анализ любого героя начинается с портретной характеристики. Найдите описание внешности Кутузова и Наполеона. На какие детали обращает наше внимание Толстой? </w:t>
      </w:r>
      <w:r>
        <w:rPr>
          <w:rFonts w:ascii="Times New Roman" w:hAnsi="Times New Roman"/>
          <w:i/>
          <w:sz w:val="28"/>
          <w:szCs w:val="28"/>
        </w:rPr>
        <w:t xml:space="preserve">(«пухлое, изуродованное раной лицо», «умное, доброе и вместе с тем тонко-насмешливое выражение светилось на пухлом лице», «сидел, понурив седую голову», «физические силы оставляли старика. Несколько раз голова его низко опускалась, как бы падая, и он задремывал», …). 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Уже исходя из тех черт, которые подчеркивает Толстой в своем герое, мы можем сделать вывод, как писатель относится к Кутузову? (</w:t>
      </w:r>
      <w:r>
        <w:rPr>
          <w:rFonts w:ascii="Times New Roman" w:hAnsi="Times New Roman"/>
          <w:i/>
          <w:sz w:val="28"/>
          <w:szCs w:val="28"/>
        </w:rPr>
        <w:t>да; Кутузов предстает каким-то дряхлым, но чрезвычайно мудрым, почти полумифическим старцем; его сонное состояние вызвано тем, что он будто бы все знает и видит наперед; для себя он решил и исход сражения, и исход всей войны, поэтому даже во время военного совета он дремлет; он прекрасно знает, что сражение всегда идет своим чередом и детально прописанная диспозиция вовсе не решает его судьбу</w:t>
      </w:r>
      <w:r>
        <w:rPr>
          <w:rFonts w:ascii="Times New Roman" w:hAnsi="Times New Roman"/>
          <w:sz w:val="28"/>
          <w:szCs w:val="28"/>
        </w:rPr>
        <w:t xml:space="preserve">). 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Если внимательно понаблюдать за всеми деталями, которые сопровождают изображение Кутузова на страницах романа, мы увидим, что Толстой практически идеализирует мудрую пассивность и созерцательную жизненную позицию старого военачальника. А теперь найдите описание Наполеона </w:t>
      </w:r>
      <w:r>
        <w:rPr>
          <w:rFonts w:ascii="Times New Roman" w:hAnsi="Times New Roman"/>
          <w:i/>
          <w:sz w:val="28"/>
          <w:szCs w:val="28"/>
        </w:rPr>
        <w:t>(«он, пофыркивая и покряхтывая, поворачивался то толстой спиной, то обросшей жирной грудью под щетку, которою камердинер растирал его тело. … Короткие волосы Наполеона были мокры и спутаны на лоб. Но лицо его, хоть опухшее и желтое, выражало физическое удовольствие»)</w:t>
      </w:r>
      <w:r>
        <w:rPr>
          <w:rFonts w:ascii="Times New Roman" w:hAnsi="Times New Roman"/>
          <w:sz w:val="28"/>
          <w:szCs w:val="28"/>
        </w:rPr>
        <w:t>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Даже этого короткого фрагмента вполне достаточно, чтобы сказать, какого мнения о Наполеоне сам Толстой? (</w:t>
      </w:r>
      <w:r>
        <w:rPr>
          <w:rFonts w:ascii="Times New Roman" w:hAnsi="Times New Roman"/>
          <w:i/>
          <w:sz w:val="28"/>
          <w:szCs w:val="28"/>
        </w:rPr>
        <w:t>Толстой презирает «маленького, ничтожного человека», во всех эпизодах; где он дает описание героя, видно, насколько жалок «великий Буанапарте»; этот человек не достоин быть чьим-либо кумиром; он приземленный, живет только своими мелочными интересами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Помимо портрета героя характеризует речь. Сравните, как и что говорит Кутузов, а как – Наполеон (</w:t>
      </w:r>
      <w:r>
        <w:rPr>
          <w:rFonts w:ascii="Times New Roman" w:hAnsi="Times New Roman"/>
          <w:i/>
          <w:sz w:val="28"/>
          <w:szCs w:val="28"/>
        </w:rPr>
        <w:t>Кутузов немногословен, его замечания предельно кратки; обращаясь к войску, он говорит с народом как равный, не умаляя роли всей армии; его речь ласкова, эмоциональна, он может и пошутить, и сурово выказать свое недовольство, но во всем проявляется его добродушие и природная миролюбивость; Наполеон обращается к армии с красноречивой прокламацией, но Толстой подчеркивает насколько то, что говорит император далеко от его собственных целей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Обратимся к Бородинскому сражению. К чему призывают свою армию оба военачальника? (</w:t>
      </w:r>
      <w:r>
        <w:rPr>
          <w:rFonts w:ascii="Times New Roman" w:hAnsi="Times New Roman"/>
          <w:i/>
          <w:sz w:val="28"/>
          <w:szCs w:val="28"/>
        </w:rPr>
        <w:t>Кутузов призывает к защите Отечества, а Наполеон обещает денег, почестей, славы, т. е. всего того, чему ему саму надо от этой войны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Какое значение имеют слова обоих полководцев для армии? (</w:t>
      </w:r>
      <w:r>
        <w:rPr>
          <w:rFonts w:ascii="Times New Roman" w:hAnsi="Times New Roman"/>
          <w:i/>
          <w:sz w:val="28"/>
          <w:szCs w:val="28"/>
        </w:rPr>
        <w:t>Кутузову удается вселить в свой народ веру в победу, в жизненную необходимость этой победы любой ценой, благодаря ему Россия одерживает «победу нравственную, ту, которая убеждает своего противника в нравственном превосходстве своего врага и в своем бессилии»; слова Наполеона – пустота, и не он ведет армию, а армия идет сама, гонимая голодом, долгим походом и  изможденностью; «ежели бы Наполеон запретил им теперь драться с русскими, они бы его убили и пошли бы драться с русскими, потому что это было им необходимо»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То есть и сама армия Наполеона живет низменными, животными инстинктами и потребностями, как и ее предводитель. Могла ли такая армия, по мысли Толстого, победить народ, ведомый чувством всеобщего патриотизма, который огнем разгорается в каждой груди? (</w:t>
      </w:r>
      <w:r>
        <w:rPr>
          <w:rFonts w:ascii="Times New Roman" w:hAnsi="Times New Roman"/>
          <w:i/>
          <w:sz w:val="28"/>
          <w:szCs w:val="28"/>
        </w:rPr>
        <w:t>конечно, не могла; Толстой говорит об абсолютном нравственном превосходстве русской армии, которая «с простотой и легкостью поднимает первую попавшуюся дубину и гвоздит ею до тех пор, пока в душе его чувство оскорбления и мести не заменяется презрением и жалостью</w:t>
      </w:r>
      <w:r>
        <w:rPr>
          <w:rFonts w:ascii="Times New Roman" w:hAnsi="Times New Roman"/>
          <w:sz w:val="28"/>
          <w:szCs w:val="28"/>
        </w:rPr>
        <w:t xml:space="preserve">»).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Однако, Толстой не умаляет качеств Наполеона как блистательного стратега, ведь так? (</w:t>
      </w:r>
      <w:r>
        <w:rPr>
          <w:rFonts w:ascii="Times New Roman" w:hAnsi="Times New Roman"/>
          <w:i/>
          <w:sz w:val="28"/>
          <w:szCs w:val="28"/>
        </w:rPr>
        <w:t>да, Наполеон детально продумал план и ход операции, его беда была только в том, что «не Наполеон распоряжался ходом сражения»; «Выписанная здесь диспозиция нисколько не была хуже, а даже лучше всех прежних диспозиций, по которым выигрывались сражения», но «Наполеону казалось только, что все дело происходит по его воле»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В чем самая большая ошибка Наполеона? (</w:t>
      </w:r>
      <w:r>
        <w:rPr>
          <w:rFonts w:ascii="Times New Roman" w:hAnsi="Times New Roman"/>
          <w:i/>
          <w:sz w:val="28"/>
          <w:szCs w:val="28"/>
        </w:rPr>
        <w:t>он не был со своим народом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А Кутузов? (</w:t>
      </w:r>
      <w:r>
        <w:rPr>
          <w:rFonts w:ascii="Times New Roman" w:hAnsi="Times New Roman"/>
          <w:i/>
          <w:sz w:val="28"/>
          <w:szCs w:val="28"/>
        </w:rPr>
        <w:t>он ни на минуту не покидал своей армии, он был частью народа в эти решающие для России минуты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Именно это – причастность к общему делу – и есть залог успеха. Бородинское сражение было как раз тем общим делом, причастностью к которому и определяется Толстым мера патриотического чувства. Вспомните, как и что говорили о Кутузове в салоне Шерер (</w:t>
      </w:r>
      <w:r>
        <w:rPr>
          <w:rFonts w:ascii="Times New Roman" w:hAnsi="Times New Roman"/>
          <w:i/>
          <w:sz w:val="28"/>
          <w:szCs w:val="28"/>
        </w:rPr>
        <w:t>высший свет его осуждал; говорили, что слепой генерал – это смешно; хотя никто из этих людей не приложил никаких усилий к победе отечества; все они были далеки от народа, они не были причастны к общему великому делу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Но они ведь и Наполеона осуждают! Почему? (</w:t>
      </w:r>
      <w:r>
        <w:rPr>
          <w:rFonts w:ascii="Times New Roman" w:hAnsi="Times New Roman"/>
          <w:i/>
          <w:sz w:val="28"/>
          <w:szCs w:val="28"/>
        </w:rPr>
        <w:t>потому что он для них – символ революции и падения Бурбонов, в то время как они сами ведут как раз ту самую пустую и безнравственную жизнь, которую вел высший свет Парижа; Наполеон для них опасен не как полководец, а как цареубийца и революционер; они боятся за себя, за свое богатство, имя, но не за народ и Отечество</w:t>
      </w:r>
      <w:r>
        <w:rPr>
          <w:rFonts w:ascii="Times New Roman" w:hAnsi="Times New Roman"/>
          <w:sz w:val="28"/>
          <w:szCs w:val="28"/>
        </w:rPr>
        <w:t>).</w:t>
      </w:r>
    </w:p>
    <w:p w:rsidR="003C3CE3" w:rsidRDefault="003C3CE3">
      <w:pPr>
        <w:jc w:val="both"/>
      </w:pPr>
      <w:r>
        <w:rPr>
          <w:rFonts w:ascii="Times New Roman" w:hAnsi="Times New Roman"/>
          <w:sz w:val="28"/>
          <w:szCs w:val="28"/>
        </w:rPr>
        <w:t>– Отношение высшего света, пожалуй, то немногое, что роднит Кутузова и Наполеона. Но все же они абсолютные противоположности: внешность – у одного приятная, естественная, у другого – почти омерзительная, речь, поведение во время сражения и перед ним, отношение к своему народу… Давайте все выводы, к которым мы пришли в течение урока, в таблицу.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Выводы по уроку.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4785"/>
        <w:gridCol w:w="4796"/>
      </w:tblGrid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НАПОЛЕОН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бородинском сражении не имеет никакой заранее составленной диспозиции.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Начинает «игру», руководствуясь составленной диспозиции.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Немногословен, но искренен.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Обращается к войску с лживой прокламацией, суля достатка и славы.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Спокоен во время сражения.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Нервничает.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Руководствуется высшей целью –спасением Отечества.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Заряжает солдат жаждой убийства.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Отказывается от всего личного, подчиняет свои интересы интересам народа, ему не важны награды и почести.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Воплощение личного начала, представления о себе как о творце истории, определяющем судьбы народа, Европы. Жаждет славы.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Народный характер деятельности, носитель народного начала; причастен к общему делу.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Антинародный характер деятельности, находится далеко от народа во всех смыслах.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Скромен, прост.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Высокомерен, тщеславен, любит лесть и стремится к роскоши.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Естественен в своем поведении, мимике, жестах.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Лицемер и позер.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Великодушен и сострадателен к побежденным.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насилие, вероломство, жестокость.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Верен своему долгу и армии.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Предает свою армию.</w:t>
            </w:r>
          </w:p>
        </w:tc>
      </w:tr>
      <w:tr w:rsidR="003C3CE3">
        <w:tc>
          <w:tcPr>
            <w:tcW w:w="4785" w:type="dxa"/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Относится к войне как к бесчеловечному и злому делу, признает справедливость только оборонительной войны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000000"/>
            </w:tcBorders>
          </w:tcPr>
          <w:p w:rsidR="003C3CE3" w:rsidRDefault="003C3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Относится к войне как к средству порабощения народов и создания мировой империи.</w:t>
            </w:r>
          </w:p>
        </w:tc>
      </w:tr>
    </w:tbl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</w:p>
    <w:p w:rsidR="003C3CE3" w:rsidRDefault="003C3C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 теперь предлагаю вам посмотреть несколько фрагментов из фильма «Война и мир» и порассуждать, насколько точно режиссер передал точку зрения и особенности авторской позиции Толстого по отношению к созданным им образам Кутузова и Наполеона? (</w:t>
      </w:r>
      <w:r>
        <w:rPr>
          <w:rFonts w:ascii="Times New Roman" w:hAnsi="Times New Roman"/>
        </w:rPr>
        <w:t>смотр войск, Аустерлицкое и Бородинское сражение</w:t>
      </w:r>
      <w:r>
        <w:rPr>
          <w:rFonts w:ascii="Times New Roman" w:hAnsi="Times New Roman"/>
          <w:sz w:val="28"/>
          <w:szCs w:val="28"/>
        </w:rPr>
        <w:t>). (</w:t>
      </w:r>
      <w:r>
        <w:rPr>
          <w:rFonts w:ascii="Times New Roman" w:hAnsi="Times New Roman"/>
          <w:i/>
          <w:sz w:val="28"/>
          <w:szCs w:val="28"/>
        </w:rPr>
        <w:t>режиссер показал, насколько смешна, карикатурна фигура Наполеона и как прекрасен, благороден, честен со всеми и велик Кутузов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3C3CE3" w:rsidRDefault="003C3CE3">
      <w:r>
        <w:rPr>
          <w:rFonts w:ascii="Times New Roman" w:hAnsi="Times New Roman"/>
          <w:sz w:val="28"/>
          <w:szCs w:val="28"/>
        </w:rPr>
        <w:t>– Дома я прошу вас письменно в виде эссе ответить на вопрос: «Как решает Толстой вопрос о роли личности в истории?» (</w:t>
      </w:r>
      <w:r>
        <w:rPr>
          <w:rFonts w:ascii="Times New Roman" w:hAnsi="Times New Roman"/>
          <w:u w:val="single"/>
        </w:rPr>
        <w:t>основная мысль</w:t>
      </w:r>
      <w:r>
        <w:rPr>
          <w:rFonts w:ascii="Times New Roman" w:hAnsi="Times New Roman"/>
        </w:rPr>
        <w:t xml:space="preserve"> – личность поистине велика и способна творить историю тогда и только тогда, когда она является частью своего народа; личность в истории – пешка, которая мнит себя королем, если за ней не стоит великий народ</w:t>
      </w:r>
      <w:r>
        <w:rPr>
          <w:rFonts w:ascii="Times New Roman" w:hAnsi="Times New Roman"/>
          <w:sz w:val="28"/>
          <w:szCs w:val="28"/>
        </w:rPr>
        <w:t xml:space="preserve">). Кроме того, еще раз пролистайте все главы, к которым мы с вами обращались, в том числе главы о Кутузове и Наполеоне, и выделить в них все, что относится к теме истинного и ложного в романе. На следующем занятии мы попытаемся выявить спектр мотивов, которые соотносятся с этой темой. </w:t>
      </w:r>
      <w:r>
        <w:rPr>
          <w:rFonts w:ascii="Times New Roman" w:hAnsi="Times New Roman"/>
          <w:sz w:val="28"/>
          <w:szCs w:val="28"/>
        </w:rPr>
        <w:tab/>
        <w:t>Всем спасибо за работу, всего доброго.</w:t>
      </w:r>
    </w:p>
    <w:p w:rsidR="003C3CE3" w:rsidRDefault="003C3C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УРОКА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Урок был проведен в 10-а классе гимназии №3 11 марта 2010 года. Этот урок входит в цикл уроков по изучению романа-эпопеи «Война и мир» Л. Н. Толстого в 10-х классах. Ему предшествовали уроки: «Тема народа в романе «Война и мир», «Философский смысл образа Платона Каратаева», поэтому было особенно важно подчеркнуть своеобразное преломление «мысли народной» в образе Кутузова, а так же обозначить другую сквозную тему произведения – «Проблема истинного и ложного в романе», которая была рассмотрена на следующем уроке. Считаю, что эта задача была успешно выполнена, т. к. в ходе урока учащиеся пришли к мысли, что Кутузов, несмотря на то, что он блистательный полководец, – носитель мирного, естественного начала, в то время как Наполеон – человек искусственный, поэтому он и дан в романе карикатурно. А противопоставление естественного и искусственного – это ключ к пониманию проблемы истинного и ложного.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этом уроке преобладал диалог, т. к. самым важным было общение учителя и учеников, которое помогло ребятам самим сделать выводы по уроку, выделить главное и второстепенное, найти подтверждение своих мыслей цитатами из текста. Вопросы строились таким образом, чтобы у учеников создавалось впечатление, что они абсолютно самостоятельно постигают всю сложность замысла Толстого. Реплики учителя сведены к минимуму, однако достаточны для того, чтобы тактично и ненавязчиво направить учащихся и не дать им «сбиться с курса». Несмотря на то, что в течение урока появлялись противоположные мнения и даже возник спор по поводу того, почему Толстой изображает Кутузова на военном совете перед Аустерлицким сражением дремлющим и безучастным, при помощи работы с деталями был сделан вывод об идеализации мудрости Кутузова-провидца, сумевшего предсказать исход битвы. Роман-эпопея как раз и отличается особым вниманием к детали, и «декодирование» текста Толстого было очень интересным для учеников. Охватить весь текст на уроке нельзя, поэтому важно было на отдельном фрагменте показать, что у автора нет «лишних слов», даже если они и повторяются в одном коротком отрывке по нескольку десятков раз. Этот метод помог при анализе женских образов на последующих уроках, когда учащиеся уже совершенно сознательно искали в тексте повторяющиеся слова, которые были своеобразными ключами к пониманию главной мысли автора.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Основная цель урока была выявить функциональную сущность противопоставления образов Кутузова и Наполеона для романа-эпопеи Л. Н. Толстого «Война и мир». Считаю, что в ходе урока она была успешно достигнута, т. к. учащимися были определены две важнейшие функции противопоставления «Кутузов – Наполеон». Во-первых, через это противопоставление Толстой дает свое представление о роли личности в истории. И рассуждение на эту тему стало письменным домашним заданием, с которым большая часть класса успешно справилась. Во-вторых, в основе этого противопоставления лежит сквозная идея романа о том, что является истинным, а что – ложным. Это противопоставление по сути своей – та же интерпретация антитезы «Война и мир», только в рамках более узкой, более конкретной темы войны как части исторического процесса. Это, в принципе, то же самое, что и «Наташа – Элен», «Марья – Элен» в рамках женской темы или «Ростовы – Курагины» в рамках «мысли семейной».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Урок получился достаточно содержательным. Во-первых, очень полезной и интересной для учащихся была работа с текстом. Во-вторых, то рассуждение, которое было написано учениками дома, отразило глубину понимания материала и уровень обобщения, способствовавшее выявлению авторской концепции роли личности в историческом процессе. В-третьих, удобным было составление сравнительной таблицы. Такая организация материала мотивирована основами психологических знаний, т. к. при зрительном восприятии внимание привлекает именно графически зафиксированное противопоставление. Кроме того, материал в таблице был предельно сжат, но его объема было достаточно для устной сопоставительной характеристики персонажей. Хочется отметить, что при домашней подготовке учащихся к уроку по теме «Женские образы в романе. Княжна Марья и Элен» (один из последующих уроков), многие ребята использовали именно форму таблицы, т. к. подобное расположение материала в рабочей тетради им показалось оптимально удобным и функциональным.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Еще одним достоинством урока можно считать использование проектора для демонстрации фрагментов фильма «Война и мир». Во-первых, это оживило урок. Во-вторых, перед просмотром был поставлен проблемный вопрос: «Насколько точно режиссер передал точку зрения и особенности авторской позиции Толстого по отношению к созданным им образам Кутузова и Наполеона?». Иными словами учащимся было предложено сопоставить те выводы, к которым мы пришли на уроке, с тем, что увидели на экране. Интересным было сравнение дремлющего Кутузова с филином, предложенное одной ученицей. Сразу появилась зацепка, позволяющая говорить о том, что С. Бондарчук искал именно идеализации мудрой созерцательности этого персонажа (ведь филин как раз и является символом мудрости). Вообще, стоит отметить, что обращение к экранизации произведения всегда интересно. Но особое значение оно имеет после работы с деталью в таком произведении, как «Война и мир», потому что позволяет порассуждать над целым рядом вопросов. Почему режиссер подчеркнул одну деталь и совсем отказался от другой? Чем он при этом руководствовался? Согласны ли вы с ним? Что бы вы изменили? И т. д.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Мне самой урок очень понравился. Во-первых, ко времени его проведения, я уже достаточно хорошо изучила особенности работы с самим классом, а класс – вполне привык к тем требованиям, которые выдвигаются мной на уроке, поэтому наше общение было продуктивным и интересным. Во-вторых, порадовала активность учеников. Они не боялись ошибиться, поэтому мнений было много, они были разными, и выявление авторской точки зрения  носило характер оживленного диалога. Единственное правило, которое предъявлялось к ответу – это его доказательность. Мало сказать что-то, необходимо еще и убедить всех, что твоя точка зрения имеет право на существование. А единственный приемлемый довод в подобном случае – цитирование. 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Урок был оценен учителем-методистом на «отлично».</w:t>
      </w: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</w:p>
    <w:p w:rsidR="003C3CE3" w:rsidRDefault="003C3CE3">
      <w:pPr>
        <w:jc w:val="both"/>
        <w:rPr>
          <w:rFonts w:ascii="Times New Roman" w:hAnsi="Times New Roman"/>
          <w:sz w:val="28"/>
          <w:szCs w:val="28"/>
        </w:rPr>
      </w:pPr>
    </w:p>
    <w:sectPr w:rsidR="003C3CE3" w:rsidSect="00AC69EC">
      <w:footerReference w:type="default" r:id="rId6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E3" w:rsidRDefault="003C3CE3" w:rsidP="00AC69EC">
      <w:pPr>
        <w:spacing w:after="0" w:line="240" w:lineRule="auto"/>
      </w:pPr>
      <w:r>
        <w:separator/>
      </w:r>
    </w:p>
  </w:endnote>
  <w:endnote w:type="continuationSeparator" w:id="0">
    <w:p w:rsidR="003C3CE3" w:rsidRDefault="003C3CE3" w:rsidP="00AC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E3" w:rsidRDefault="003C3CE3">
    <w:pPr>
      <w:pStyle w:val="Footer"/>
      <w:jc w:val="right"/>
    </w:pPr>
    <w:fldSimple w:instr="PAGE">
      <w:r>
        <w:rPr>
          <w:noProof/>
        </w:rPr>
        <w:t>1</w:t>
      </w:r>
    </w:fldSimple>
  </w:p>
  <w:p w:rsidR="003C3CE3" w:rsidRDefault="003C3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E3" w:rsidRDefault="003C3CE3" w:rsidP="00AC69EC">
      <w:pPr>
        <w:spacing w:after="0" w:line="240" w:lineRule="auto"/>
      </w:pPr>
      <w:r>
        <w:separator/>
      </w:r>
    </w:p>
  </w:footnote>
  <w:footnote w:type="continuationSeparator" w:id="0">
    <w:p w:rsidR="003C3CE3" w:rsidRDefault="003C3CE3" w:rsidP="00AC6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9EC"/>
    <w:rsid w:val="003C3CE3"/>
    <w:rsid w:val="0055659B"/>
    <w:rsid w:val="00AC69EC"/>
    <w:rsid w:val="00B21679"/>
    <w:rsid w:val="00CC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EC"/>
    <w:pPr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99"/>
    <w:rsid w:val="00AC69E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rsid w:val="00AC69EC"/>
    <w:rPr>
      <w:rFonts w:cs="Times New Roman"/>
      <w:sz w:val="22"/>
      <w:szCs w:val="22"/>
    </w:rPr>
  </w:style>
  <w:style w:type="character" w:customStyle="1" w:styleId="a0">
    <w:name w:val="Нижний колонтитул Знак"/>
    <w:basedOn w:val="DefaultParagraphFont"/>
    <w:uiPriority w:val="99"/>
    <w:rsid w:val="00AC69EC"/>
    <w:rPr>
      <w:rFonts w:cs="Times New Roman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rsid w:val="00AC69EC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C69EC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7E64"/>
    <w:rPr>
      <w:rFonts w:ascii="Calibri" w:hAnsi="Calibri" w:cs="Times New Roman"/>
      <w:lang w:eastAsia="zh-CN"/>
    </w:rPr>
  </w:style>
  <w:style w:type="paragraph" w:styleId="List">
    <w:name w:val="List"/>
    <w:basedOn w:val="BodyText"/>
    <w:uiPriority w:val="99"/>
    <w:rsid w:val="00AC69EC"/>
  </w:style>
  <w:style w:type="paragraph" w:styleId="Caption">
    <w:name w:val="caption"/>
    <w:basedOn w:val="Normal"/>
    <w:uiPriority w:val="99"/>
    <w:qFormat/>
    <w:rsid w:val="00AC69E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AC69EC"/>
    <w:pPr>
      <w:suppressLineNumbers/>
    </w:pPr>
  </w:style>
  <w:style w:type="paragraph" w:styleId="Header">
    <w:name w:val="header"/>
    <w:basedOn w:val="Normal"/>
    <w:link w:val="HeaderChar"/>
    <w:uiPriority w:val="99"/>
    <w:rsid w:val="00AC69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E64"/>
    <w:rPr>
      <w:rFonts w:ascii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AC69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E64"/>
    <w:rPr>
      <w:rFonts w:ascii="Calibri" w:hAnsi="Calibri" w:cs="Times New Roman"/>
      <w:lang w:eastAsia="zh-CN"/>
    </w:rPr>
  </w:style>
  <w:style w:type="paragraph" w:customStyle="1" w:styleId="TableContents">
    <w:name w:val="Table Contents"/>
    <w:basedOn w:val="Normal"/>
    <w:uiPriority w:val="99"/>
    <w:rsid w:val="00AC69EC"/>
    <w:pPr>
      <w:suppressLineNumbers/>
    </w:pPr>
  </w:style>
  <w:style w:type="paragraph" w:customStyle="1" w:styleId="TableHeading">
    <w:name w:val="Table Heading"/>
    <w:basedOn w:val="TableContents"/>
    <w:uiPriority w:val="99"/>
    <w:rsid w:val="00AC69E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8</Pages>
  <Words>2410</Words>
  <Characters>13739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Михайловна</dc:creator>
  <cp:keywords/>
  <dc:description/>
  <cp:lastModifiedBy>Школа</cp:lastModifiedBy>
  <cp:revision>3</cp:revision>
  <cp:lastPrinted>2010-03-25T17:22:00Z</cp:lastPrinted>
  <dcterms:created xsi:type="dcterms:W3CDTF">2010-03-23T06:04:00Z</dcterms:created>
  <dcterms:modified xsi:type="dcterms:W3CDTF">2020-03-26T14:38:00Z</dcterms:modified>
</cp:coreProperties>
</file>